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4FF0F" w14:textId="5B21081F" w:rsidR="00AD1BA9" w:rsidRDefault="00AD1BA9" w:rsidP="00AD1BA9">
      <w:pPr>
        <w:jc w:val="both"/>
        <w:rPr>
          <w:rFonts w:ascii="Times New Roman" w:hAnsi="Times New Roman" w:cs="Times New Roman"/>
          <w:sz w:val="24"/>
          <w:szCs w:val="24"/>
          <w:lang w:val="ro-RO"/>
        </w:rPr>
      </w:pPr>
      <w:r>
        <w:rPr>
          <w:rFonts w:ascii="Times New Roman" w:hAnsi="Times New Roman" w:cs="Times New Roman"/>
          <w:sz w:val="24"/>
          <w:szCs w:val="24"/>
          <w:lang w:val="ro-RO"/>
        </w:rPr>
        <w:t>Voucherul TECH ASSIST îți oferă șansa de a primi gratuit dispozitive medicale și tehnologii asistive care să-ți facă viața mai ușoară.</w:t>
      </w:r>
    </w:p>
    <w:p w14:paraId="1D416335" w14:textId="6D905FE7" w:rsidR="00AD1BA9" w:rsidRDefault="00AD1BA9" w:rsidP="00AD1BA9">
      <w:pPr>
        <w:jc w:val="both"/>
        <w:rPr>
          <w:rFonts w:ascii="Times New Roman" w:hAnsi="Times New Roman" w:cs="Times New Roman"/>
          <w:b/>
          <w:bCs/>
          <w:sz w:val="24"/>
          <w:szCs w:val="24"/>
          <w:lang w:val="ro-RO"/>
        </w:rPr>
      </w:pPr>
      <w:hyperlink r:id="rId4" w:tgtFrame="_blank" w:history="1">
        <w:r>
          <w:rPr>
            <w:rStyle w:val="Hyperlink"/>
            <w:rFonts w:ascii="Times New Roman" w:hAnsi="Times New Roman" w:cs="Times New Roman"/>
            <w:b/>
            <w:bCs/>
            <w:sz w:val="24"/>
            <w:szCs w:val="24"/>
            <w:lang w:val="ro-RO"/>
          </w:rPr>
          <w:t>https://anpd.gov.ro/web/proiecte/proiecte-europene/incluziune-sociala-a-persoanelor-cu-diza</w:t>
        </w:r>
        <w:r>
          <w:rPr>
            <w:rStyle w:val="Hyperlink"/>
            <w:rFonts w:ascii="Times New Roman" w:hAnsi="Times New Roman" w:cs="Times New Roman"/>
            <w:b/>
            <w:bCs/>
            <w:sz w:val="24"/>
            <w:szCs w:val="24"/>
            <w:lang w:val="ro-RO"/>
          </w:rPr>
          <w:t>b</w:t>
        </w:r>
        <w:r>
          <w:rPr>
            <w:rStyle w:val="Hyperlink"/>
            <w:rFonts w:ascii="Times New Roman" w:hAnsi="Times New Roman" w:cs="Times New Roman"/>
            <w:b/>
            <w:bCs/>
            <w:sz w:val="24"/>
            <w:szCs w:val="24"/>
            <w:lang w:val="ro-RO"/>
          </w:rPr>
          <w:t>ilitati/</w:t>
        </w:r>
      </w:hyperlink>
    </w:p>
    <w:p w14:paraId="56BC2145" w14:textId="77777777" w:rsidR="00AD1BA9" w:rsidRDefault="00AD1BA9" w:rsidP="00AD1BA9">
      <w:pPr>
        <w:jc w:val="both"/>
        <w:rPr>
          <w:rFonts w:ascii="Times New Roman" w:hAnsi="Times New Roman" w:cs="Times New Roman"/>
          <w:sz w:val="24"/>
          <w:szCs w:val="24"/>
          <w:lang w:val="ro-RO"/>
        </w:rPr>
      </w:pPr>
    </w:p>
    <w:p w14:paraId="72C8F120" w14:textId="77777777" w:rsidR="00AD1BA9" w:rsidRDefault="00AD1BA9" w:rsidP="00AD1BA9">
      <w:pPr>
        <w:jc w:val="both"/>
        <w:rPr>
          <w:rFonts w:ascii="Times New Roman" w:hAnsi="Times New Roman" w:cs="Times New Roman"/>
          <w:sz w:val="24"/>
          <w:szCs w:val="24"/>
          <w:lang w:val="ro-RO"/>
        </w:rPr>
      </w:pPr>
      <w:r>
        <w:rPr>
          <w:rFonts w:ascii="Times New Roman" w:hAnsi="Times New Roman" w:cs="Times New Roman"/>
          <w:sz w:val="24"/>
          <w:szCs w:val="24"/>
          <w:lang w:val="ro-RO"/>
        </w:rPr>
        <w:t>1 Octombrie 2025, ora 10:00, începe Etapa 0 – Pre-înscrierea, din cadrul proiectului Incluziune socială pentru persoane cu dizabilități prin tehnologii asistive și de acces – TECH ASSIST.</w:t>
      </w:r>
    </w:p>
    <w:p w14:paraId="21D7408D" w14:textId="77777777" w:rsidR="00AD1BA9" w:rsidRDefault="00AD1BA9" w:rsidP="00AD1BA9">
      <w:pPr>
        <w:jc w:val="both"/>
        <w:rPr>
          <w:rFonts w:ascii="Times New Roman" w:hAnsi="Times New Roman" w:cs="Times New Roman"/>
          <w:sz w:val="24"/>
          <w:szCs w:val="24"/>
          <w:lang w:val="ro-RO"/>
        </w:rPr>
      </w:pPr>
    </w:p>
    <w:p w14:paraId="59D438AA" w14:textId="77777777" w:rsidR="00AD1BA9" w:rsidRDefault="00AD1BA9" w:rsidP="00AD1BA9">
      <w:pPr>
        <w:jc w:val="both"/>
        <w:rPr>
          <w:rFonts w:ascii="Times New Roman" w:hAnsi="Times New Roman" w:cs="Times New Roman"/>
          <w:sz w:val="24"/>
          <w:szCs w:val="24"/>
          <w:lang w:val="ro-RO"/>
        </w:rPr>
      </w:pPr>
      <w:r>
        <w:rPr>
          <w:rFonts w:ascii="Times New Roman" w:hAnsi="Times New Roman" w:cs="Times New Roman"/>
          <w:sz w:val="24"/>
          <w:szCs w:val="24"/>
          <w:lang w:val="ro-RO"/>
        </w:rPr>
        <w:t>Perioada de pre-înscriere va fi de 15 zile calendaristice, respectiv până în data de 15 octombrie 2025, ora 16:00.</w:t>
      </w:r>
    </w:p>
    <w:p w14:paraId="3D8EAAA0" w14:textId="77777777" w:rsidR="00AD1BA9" w:rsidRPr="00AD1BA9" w:rsidRDefault="00AD1BA9" w:rsidP="00AD1BA9">
      <w:pPr>
        <w:jc w:val="both"/>
        <w:rPr>
          <w:rFonts w:ascii="Times New Roman" w:hAnsi="Times New Roman" w:cs="Times New Roman"/>
          <w:caps/>
          <w:sz w:val="24"/>
          <w:szCs w:val="24"/>
          <w:lang w:val="ro-RO"/>
        </w:rPr>
      </w:pPr>
    </w:p>
    <w:p w14:paraId="25347FF0" w14:textId="77777777" w:rsidR="00AD1BA9" w:rsidRDefault="00AD1BA9" w:rsidP="00AD1BA9">
      <w:pPr>
        <w:jc w:val="both"/>
        <w:rPr>
          <w:rFonts w:ascii="Times New Roman" w:hAnsi="Times New Roman" w:cs="Times New Roman"/>
          <w:sz w:val="24"/>
          <w:szCs w:val="24"/>
          <w:lang w:val="ro-RO"/>
        </w:rPr>
      </w:pPr>
      <w:r>
        <w:rPr>
          <w:rFonts w:ascii="Times New Roman" w:hAnsi="Times New Roman" w:cs="Times New Roman"/>
          <w:sz w:val="24"/>
          <w:szCs w:val="24"/>
          <w:lang w:val="ro-RO"/>
        </w:rPr>
        <w:t>Formularul de pre-înscriere va fi disponibil pe site-ului ANPDPD pe data de 1 octombrie ora 10:00, în secțiunea dedicată acestei etape și se va face public și pe pagina de facebook în dimineața începerii Etapei 0.</w:t>
      </w:r>
    </w:p>
    <w:p w14:paraId="6A1CDC6C" w14:textId="77777777" w:rsidR="00AD1BA9" w:rsidRDefault="00AD1BA9" w:rsidP="00AD1BA9">
      <w:pPr>
        <w:jc w:val="both"/>
        <w:rPr>
          <w:rFonts w:ascii="Times New Roman" w:hAnsi="Times New Roman" w:cs="Times New Roman"/>
          <w:sz w:val="24"/>
          <w:szCs w:val="24"/>
          <w:lang w:val="ro-RO"/>
        </w:rPr>
      </w:pPr>
      <w:r>
        <w:rPr>
          <w:rFonts w:ascii="Times New Roman" w:hAnsi="Times New Roman" w:cs="Times New Roman"/>
          <w:sz w:val="24"/>
          <w:szCs w:val="24"/>
          <w:lang w:val="ro-RO"/>
        </w:rPr>
        <w:t>În această etapă, solicitantul completează câmpurile cu datele solicitate, pe site-ul ANPDPD, singur sau cu sprijinul experților de grup țintă, dacă este cazul.</w:t>
      </w:r>
    </w:p>
    <w:p w14:paraId="70410AF3" w14:textId="77777777" w:rsidR="00AD1BA9" w:rsidRDefault="00AD1BA9" w:rsidP="00AD1BA9">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Datele solicitate în câmpurile formularului includ: </w:t>
      </w:r>
    </w:p>
    <w:p w14:paraId="0A4E05D1" w14:textId="77777777" w:rsidR="00AD1BA9" w:rsidRDefault="00AD1BA9" w:rsidP="00AD1BA9">
      <w:pPr>
        <w:jc w:val="both"/>
        <w:rPr>
          <w:rFonts w:ascii="Times New Roman" w:hAnsi="Times New Roman" w:cs="Times New Roman"/>
          <w:sz w:val="24"/>
          <w:szCs w:val="24"/>
          <w:lang w:val="ro-RO"/>
        </w:rPr>
      </w:pPr>
      <w:r>
        <w:rPr>
          <w:rFonts w:ascii="Times New Roman" w:hAnsi="Times New Roman" w:cs="Times New Roman"/>
          <w:sz w:val="24"/>
          <w:szCs w:val="24"/>
          <w:lang w:val="ro-RO"/>
        </w:rPr>
        <w:t>numele și prenumele solicitantului;</w:t>
      </w:r>
    </w:p>
    <w:p w14:paraId="6E41C803" w14:textId="77777777" w:rsidR="00AD1BA9" w:rsidRDefault="00AD1BA9" w:rsidP="00AD1BA9">
      <w:pPr>
        <w:jc w:val="both"/>
        <w:rPr>
          <w:rFonts w:ascii="Times New Roman" w:hAnsi="Times New Roman" w:cs="Times New Roman"/>
          <w:sz w:val="24"/>
          <w:szCs w:val="24"/>
          <w:lang w:val="ro-RO"/>
        </w:rPr>
      </w:pPr>
      <w:r>
        <w:rPr>
          <w:rFonts w:ascii="Times New Roman" w:hAnsi="Times New Roman" w:cs="Times New Roman"/>
          <w:sz w:val="24"/>
          <w:szCs w:val="24"/>
          <w:lang w:val="ro-RO"/>
        </w:rPr>
        <w:t>CNP-ul;</w:t>
      </w:r>
    </w:p>
    <w:p w14:paraId="6CA317EB" w14:textId="77777777" w:rsidR="00AD1BA9" w:rsidRDefault="00AD1BA9" w:rsidP="00AD1BA9">
      <w:pPr>
        <w:jc w:val="both"/>
        <w:rPr>
          <w:rFonts w:ascii="Times New Roman" w:hAnsi="Times New Roman" w:cs="Times New Roman"/>
          <w:sz w:val="24"/>
          <w:szCs w:val="24"/>
          <w:lang w:val="ro-RO"/>
        </w:rPr>
      </w:pPr>
      <w:r>
        <w:rPr>
          <w:rFonts w:ascii="Times New Roman" w:hAnsi="Times New Roman" w:cs="Times New Roman"/>
          <w:sz w:val="24"/>
          <w:szCs w:val="24"/>
          <w:lang w:val="ro-RO"/>
        </w:rPr>
        <w:t>datele de contact (telefon, e-mail, adresa conform cărții de identitate);</w:t>
      </w:r>
    </w:p>
    <w:p w14:paraId="47D983E3" w14:textId="77777777" w:rsidR="00AD1BA9" w:rsidRDefault="00AD1BA9" w:rsidP="00AD1BA9">
      <w:pPr>
        <w:jc w:val="both"/>
        <w:rPr>
          <w:rFonts w:ascii="Times New Roman" w:hAnsi="Times New Roman" w:cs="Times New Roman"/>
          <w:sz w:val="24"/>
          <w:szCs w:val="24"/>
          <w:lang w:val="ro-RO"/>
        </w:rPr>
      </w:pPr>
      <w:r>
        <w:rPr>
          <w:rFonts w:ascii="Times New Roman" w:hAnsi="Times New Roman" w:cs="Times New Roman"/>
          <w:sz w:val="24"/>
          <w:szCs w:val="24"/>
          <w:lang w:val="ro-RO"/>
        </w:rPr>
        <w:t>tipul și gradul de handicap;</w:t>
      </w:r>
    </w:p>
    <w:p w14:paraId="7EA57C7E" w14:textId="77777777" w:rsidR="00AD1BA9" w:rsidRDefault="00AD1BA9" w:rsidP="00AD1BA9">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data de valabilitate a certificatului de încadrare în grad de handicap. </w:t>
      </w:r>
    </w:p>
    <w:p w14:paraId="2DA5F698" w14:textId="77777777" w:rsidR="00AD1BA9" w:rsidRDefault="00AD1BA9" w:rsidP="00AD1BA9">
      <w:pPr>
        <w:jc w:val="both"/>
        <w:rPr>
          <w:rFonts w:ascii="Times New Roman" w:hAnsi="Times New Roman" w:cs="Times New Roman"/>
          <w:sz w:val="24"/>
          <w:szCs w:val="24"/>
          <w:lang w:val="ro-RO"/>
        </w:rPr>
      </w:pPr>
      <w:r>
        <w:rPr>
          <w:rFonts w:ascii="Times New Roman" w:hAnsi="Times New Roman" w:cs="Times New Roman"/>
          <w:sz w:val="24"/>
          <w:szCs w:val="24"/>
          <w:lang w:val="ro-RO"/>
        </w:rPr>
        <w:t>De asemenea, va fi nevoie și de acordul privind prelucrarea datelor personale. În cazul în care solicitantul nu este de acord cu prelucrarea acestor informații, formularul de pre-înscriere nu va putea fi transmis deoarece datele cu caracter personal nu pot fi prelucrate fără acordul expres al solicitantului conform Regulamentului (UE) 2016/679 al Parlamentului European și al Consiliului.</w:t>
      </w:r>
    </w:p>
    <w:p w14:paraId="52F1F2C5" w14:textId="77777777" w:rsidR="00AD1BA9" w:rsidRDefault="00AD1BA9" w:rsidP="00AD1BA9">
      <w:pPr>
        <w:jc w:val="both"/>
        <w:rPr>
          <w:rFonts w:ascii="Times New Roman" w:hAnsi="Times New Roman" w:cs="Times New Roman"/>
          <w:sz w:val="24"/>
          <w:szCs w:val="24"/>
          <w:lang w:val="ro-RO"/>
        </w:rPr>
      </w:pPr>
      <w:r>
        <w:rPr>
          <w:rFonts w:ascii="Times New Roman" w:hAnsi="Times New Roman" w:cs="Times New Roman"/>
          <w:sz w:val="24"/>
          <w:szCs w:val="24"/>
          <w:lang w:val="ro-RO"/>
        </w:rPr>
        <w:t>După transmiterea formularului, va fi generat automat un mesaj în care solicitantului i se va aduce la cunoștință numărul de înregistrare.</w:t>
      </w:r>
    </w:p>
    <w:p w14:paraId="26FB4955" w14:textId="77777777" w:rsidR="00AD1BA9" w:rsidRDefault="00AD1BA9" w:rsidP="00AD1BA9">
      <w:pPr>
        <w:jc w:val="both"/>
        <w:rPr>
          <w:rFonts w:ascii="Times New Roman" w:hAnsi="Times New Roman" w:cs="Times New Roman"/>
          <w:sz w:val="24"/>
          <w:szCs w:val="24"/>
          <w:lang w:val="ro-RO"/>
        </w:rPr>
      </w:pPr>
      <w:r>
        <w:rPr>
          <w:rFonts w:ascii="Times New Roman" w:hAnsi="Times New Roman" w:cs="Times New Roman"/>
          <w:sz w:val="24"/>
          <w:szCs w:val="24"/>
          <w:lang w:val="ro-RO"/>
        </w:rPr>
        <w:t>Solicitantul va fi ulterior contactat de către expertul de grup țintă alocat regiunii și se vor solicita documentele aferente ETAPEI 1.</w:t>
      </w:r>
    </w:p>
    <w:p w14:paraId="11390C96" w14:textId="77777777" w:rsidR="00AD1BA9" w:rsidRDefault="00AD1BA9" w:rsidP="00AD1BA9">
      <w:pPr>
        <w:jc w:val="both"/>
        <w:rPr>
          <w:rFonts w:ascii="Times New Roman" w:hAnsi="Times New Roman" w:cs="Times New Roman"/>
          <w:sz w:val="24"/>
          <w:szCs w:val="24"/>
          <w:lang w:val="ro-RO"/>
        </w:rPr>
      </w:pPr>
      <w:r>
        <w:rPr>
          <w:rFonts w:ascii="Times New Roman" w:hAnsi="Times New Roman" w:cs="Times New Roman"/>
          <w:sz w:val="24"/>
          <w:szCs w:val="24"/>
          <w:lang w:val="ro-RO"/>
        </w:rPr>
        <w:t>Fiecare solicitant se va înregistra o singură dată, pe baza CNP-ului înscris în formularul de pre-înscriere.</w:t>
      </w:r>
    </w:p>
    <w:p w14:paraId="54A48DA3" w14:textId="77777777" w:rsidR="00AD1BA9" w:rsidRDefault="00AD1BA9" w:rsidP="00AD1BA9">
      <w:pPr>
        <w:jc w:val="both"/>
        <w:rPr>
          <w:rFonts w:ascii="Times New Roman" w:hAnsi="Times New Roman" w:cs="Times New Roman"/>
          <w:sz w:val="24"/>
          <w:szCs w:val="24"/>
          <w:lang w:val="ro-RO"/>
        </w:rPr>
      </w:pPr>
      <w:r>
        <w:rPr>
          <w:rFonts w:ascii="Times New Roman" w:hAnsi="Times New Roman" w:cs="Times New Roman"/>
          <w:sz w:val="24"/>
          <w:szCs w:val="24"/>
          <w:lang w:val="ro-RO"/>
        </w:rPr>
        <w:t>În termen de maxim 30 de zile de la înregistrarea solicitării, expertul de grup țintă alocat fiecărei regiuni, va analiza formularul și va întocmi lista persoanelor pre-înscrise.</w:t>
      </w:r>
    </w:p>
    <w:p w14:paraId="47DA9A6E" w14:textId="77777777" w:rsidR="00AD1BA9" w:rsidRDefault="00AD1BA9" w:rsidP="00AD1BA9">
      <w:pPr>
        <w:jc w:val="both"/>
        <w:rPr>
          <w:rFonts w:ascii="Times New Roman" w:hAnsi="Times New Roman" w:cs="Times New Roman"/>
          <w:sz w:val="24"/>
          <w:szCs w:val="24"/>
          <w:lang w:val="ro-RO"/>
        </w:rPr>
      </w:pPr>
      <w:r>
        <w:rPr>
          <w:rFonts w:ascii="Times New Roman" w:hAnsi="Times New Roman" w:cs="Times New Roman"/>
          <w:sz w:val="24"/>
          <w:szCs w:val="24"/>
          <w:lang w:val="ro-RO"/>
        </w:rPr>
        <w:t>Ce este voucherul TECH ASSIST?</w:t>
      </w:r>
    </w:p>
    <w:p w14:paraId="28633D3D" w14:textId="77777777" w:rsidR="00AD1BA9" w:rsidRDefault="00AD1BA9" w:rsidP="00AD1BA9">
      <w:pPr>
        <w:jc w:val="both"/>
        <w:rPr>
          <w:rFonts w:ascii="Times New Roman" w:hAnsi="Times New Roman" w:cs="Times New Roman"/>
          <w:sz w:val="24"/>
          <w:szCs w:val="24"/>
          <w:lang w:val="ro-RO"/>
        </w:rPr>
      </w:pPr>
      <w:r>
        <w:rPr>
          <w:rFonts w:ascii="Times New Roman" w:hAnsi="Times New Roman" w:cs="Times New Roman"/>
          <w:sz w:val="24"/>
          <w:szCs w:val="24"/>
          <w:lang w:val="ro-RO"/>
        </w:rPr>
        <w:t>Este un sprijin financiar sub formă de tichet electronic, prin care persoanele cu dizabilități pot achiziționa dispozitive medicale și tehnologii asistive (scaune rulante, proteze, orteze, dispozitive de comunicare, echipamente IT adaptate).</w:t>
      </w:r>
    </w:p>
    <w:p w14:paraId="02310762" w14:textId="77777777" w:rsidR="00AD1BA9" w:rsidRDefault="00AD1BA9" w:rsidP="00AD1BA9">
      <w:pPr>
        <w:jc w:val="both"/>
        <w:rPr>
          <w:rFonts w:ascii="Times New Roman" w:hAnsi="Times New Roman" w:cs="Times New Roman"/>
          <w:sz w:val="24"/>
          <w:szCs w:val="24"/>
          <w:lang w:val="ro-RO"/>
        </w:rPr>
      </w:pPr>
      <w:r>
        <w:rPr>
          <w:rFonts w:ascii="Times New Roman" w:hAnsi="Times New Roman" w:cs="Times New Roman"/>
          <w:sz w:val="24"/>
          <w:szCs w:val="24"/>
          <w:lang w:val="ro-RO"/>
        </w:rPr>
        <w:t>Voucherul nu se transformă în bani, ci poate fi folosit direct pentru plata echipamentelor la furnizorii autorizați, pentru a sprijini independența și o viață mai ușoară.</w:t>
      </w:r>
    </w:p>
    <w:p w14:paraId="7EC268CD" w14:textId="77777777" w:rsidR="00A33191" w:rsidRDefault="00A33191" w:rsidP="00AD1BA9">
      <w:pPr>
        <w:jc w:val="both"/>
      </w:pPr>
    </w:p>
    <w:sectPr w:rsidR="00A33191" w:rsidSect="00AD1BA9">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A9"/>
    <w:rsid w:val="0054672B"/>
    <w:rsid w:val="00A33191"/>
    <w:rsid w:val="00AD1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3E353"/>
  <w15:chartTrackingRefBased/>
  <w15:docId w15:val="{39DE233E-D816-40FB-A1DC-DFA8713A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BA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BA9"/>
    <w:rPr>
      <w:color w:val="0000FF"/>
      <w:u w:val="single"/>
    </w:rPr>
  </w:style>
  <w:style w:type="character" w:styleId="UnresolvedMention">
    <w:name w:val="Unresolved Mention"/>
    <w:basedOn w:val="DefaultParagraphFont"/>
    <w:uiPriority w:val="99"/>
    <w:semiHidden/>
    <w:unhideWhenUsed/>
    <w:rsid w:val="00AD1BA9"/>
    <w:rPr>
      <w:color w:val="605E5C"/>
      <w:shd w:val="clear" w:color="auto" w:fill="E1DFDD"/>
    </w:rPr>
  </w:style>
  <w:style w:type="character" w:styleId="FollowedHyperlink">
    <w:name w:val="FollowedHyperlink"/>
    <w:basedOn w:val="DefaultParagraphFont"/>
    <w:uiPriority w:val="99"/>
    <w:semiHidden/>
    <w:unhideWhenUsed/>
    <w:rsid w:val="00AD1B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3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npd.gov.ro/web/proiecte/proiecte-europene/incluziune-sociala-a-persoanelor-cu-dizabilit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2025-09-30T07:13:00Z</dcterms:created>
  <dcterms:modified xsi:type="dcterms:W3CDTF">2025-09-30T09:58:00Z</dcterms:modified>
</cp:coreProperties>
</file>